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Dr. Smith,</w:t>
      </w:r>
    </w:p>
    <w:p>
      <w:r>
        <w:rPr>
          <w:rFonts w:ascii="Segoe UI" w:hAnsi="Segoe UI"/>
          <w:sz w:val="22"/>
        </w:rPr>
        <w:t>I am referring this patient for your expert opinion.</w:t>
      </w:r>
    </w:p>
    <w:p>
      <w:r>
        <w:rPr>
          <w:rFonts w:ascii="Segoe UI" w:hAnsi="Segoe UI"/>
          <w:sz w:val="22"/>
        </w:rPr>
        <w:t>Patient presents with symptoms requiring specialist evaluation.</w:t>
      </w:r>
    </w:p>
    <w:p>
      <w:r>
        <w:rPr>
          <w:rFonts w:ascii="Segoe UI" w:hAnsi="Segoe UI"/>
          <w:sz w:val="22"/>
        </w:rPr>
        <w:t>Thank you for your consideration.</w:t>
      </w:r>
    </w:p>
    <w:p>
      <w:r>
        <w:rPr>
          <w:rFonts w:ascii="Segoe UI" w:hAnsi="Segoe UI"/>
          <w:sz w:val="22"/>
        </w:rPr>
        <w:t>Sincerely,</w:t>
        <w:br/>
        <w:t>Dr. Test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